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A6" w:rsidRPr="00194FA6" w:rsidRDefault="00194FA6" w:rsidP="00194FA6">
      <w:pPr>
        <w:spacing w:after="160" w:line="256" w:lineRule="auto"/>
        <w:ind w:right="-365"/>
        <w:jc w:val="center"/>
        <w:rPr>
          <w:rFonts w:ascii="Times New Roman" w:eastAsia="Calibri" w:hAnsi="Times New Roman"/>
          <w:sz w:val="20"/>
          <w:szCs w:val="20"/>
        </w:rPr>
      </w:pPr>
      <w:bookmarkStart w:id="0" w:name="block-72534471"/>
      <w:bookmarkStart w:id="1" w:name="_GoBack"/>
      <w:bookmarkEnd w:id="1"/>
      <w:r w:rsidRPr="00194FA6">
        <w:rPr>
          <w:rFonts w:ascii="Times New Roman" w:eastAsia="Calibri" w:hAnsi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194FA6" w:rsidRPr="00194FA6" w:rsidRDefault="00194FA6" w:rsidP="00194FA6">
      <w:pPr>
        <w:spacing w:after="160" w:line="256" w:lineRule="auto"/>
        <w:ind w:right="-365"/>
        <w:jc w:val="center"/>
        <w:rPr>
          <w:rFonts w:ascii="Times New Roman" w:eastAsia="Calibri" w:hAnsi="Times New Roman"/>
          <w:sz w:val="20"/>
          <w:szCs w:val="20"/>
        </w:rPr>
      </w:pPr>
      <w:r w:rsidRPr="00194FA6">
        <w:rPr>
          <w:rFonts w:ascii="Times New Roman" w:eastAsia="Calibri" w:hAnsi="Times New Roman"/>
          <w:sz w:val="20"/>
          <w:szCs w:val="20"/>
        </w:rPr>
        <w:t xml:space="preserve">«ОДНОЛУЦКАЯ ОСНОВНАЯ ОБЩЕОБРАЗОВАТЕЛЬНАЯ ШКОЛА </w:t>
      </w:r>
    </w:p>
    <w:p w:rsidR="00194FA6" w:rsidRPr="00194FA6" w:rsidRDefault="00194FA6" w:rsidP="00194FA6">
      <w:pPr>
        <w:spacing w:after="160" w:line="256" w:lineRule="auto"/>
        <w:ind w:right="-365"/>
        <w:jc w:val="center"/>
        <w:rPr>
          <w:rFonts w:ascii="Times New Roman" w:eastAsia="Calibri" w:hAnsi="Times New Roman"/>
          <w:sz w:val="20"/>
          <w:szCs w:val="20"/>
        </w:rPr>
      </w:pPr>
      <w:r w:rsidRPr="00194FA6">
        <w:rPr>
          <w:rFonts w:ascii="Times New Roman" w:eastAsia="Calibri" w:hAnsi="Times New Roman"/>
          <w:sz w:val="20"/>
          <w:szCs w:val="20"/>
        </w:rPr>
        <w:t>ИМЕНИ ГЕРОЯ СОВЕТСКОГО СОЮЗА ИВАНА ИЛЬИЧА АВЕРЬЯНОВА»</w:t>
      </w:r>
    </w:p>
    <w:p w:rsidR="00194FA6" w:rsidRDefault="00194FA6" w:rsidP="00194FA6">
      <w:pPr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 w:rsidRPr="00194FA6">
        <w:rPr>
          <w:rFonts w:ascii="Times New Roman" w:eastAsia="Calibri" w:hAnsi="Times New Roman"/>
          <w:sz w:val="20"/>
          <w:szCs w:val="20"/>
          <w:u w:val="single"/>
        </w:rPr>
        <w:t xml:space="preserve">303144 Орловская область, Болховский район, село Однолуки, ул.Центральная, 19,  тел. </w:t>
      </w:r>
      <w:r>
        <w:rPr>
          <w:rFonts w:ascii="Times New Roman" w:eastAsia="Calibri" w:hAnsi="Times New Roman"/>
          <w:sz w:val="20"/>
          <w:szCs w:val="20"/>
          <w:u w:val="single"/>
        </w:rPr>
        <w:t>(486 40) 2-52-48</w:t>
      </w:r>
    </w:p>
    <w:p w:rsidR="00194FA6" w:rsidRDefault="00194FA6" w:rsidP="00194FA6">
      <w:pPr>
        <w:spacing w:after="160" w:line="254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194FA6" w:rsidRPr="00194FA6" w:rsidRDefault="00194FA6" w:rsidP="00194FA6">
      <w:pPr>
        <w:spacing w:after="160" w:line="256" w:lineRule="auto"/>
        <w:jc w:val="right"/>
        <w:rPr>
          <w:rFonts w:ascii="Times New Roman" w:hAnsi="Times New Roman"/>
          <w:color w:val="000000"/>
        </w:rPr>
      </w:pPr>
      <w:r w:rsidRPr="00194FA6">
        <w:rPr>
          <w:rFonts w:ascii="Times New Roman" w:eastAsia="Calibri" w:hAnsi="Times New Roman"/>
          <w:color w:val="000000"/>
        </w:rPr>
        <w:t xml:space="preserve">Приложение к основной образовательной программе                              </w:t>
      </w:r>
    </w:p>
    <w:p w:rsidR="00194FA6" w:rsidRPr="00194FA6" w:rsidRDefault="00194FA6" w:rsidP="00194FA6">
      <w:pPr>
        <w:spacing w:after="160" w:line="256" w:lineRule="auto"/>
        <w:jc w:val="right"/>
        <w:rPr>
          <w:rFonts w:ascii="Times New Roman" w:eastAsia="Calibri" w:hAnsi="Times New Roman"/>
          <w:color w:val="000000"/>
        </w:rPr>
      </w:pPr>
      <w:r w:rsidRPr="00194FA6">
        <w:rPr>
          <w:rFonts w:ascii="Times New Roman" w:eastAsia="Calibri" w:hAnsi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194FA6" w:rsidRPr="00194FA6" w:rsidRDefault="00194FA6" w:rsidP="00194FA6">
      <w:pPr>
        <w:spacing w:after="160" w:line="256" w:lineRule="auto"/>
        <w:jc w:val="right"/>
        <w:rPr>
          <w:rFonts w:ascii="Times New Roman" w:eastAsia="Calibri" w:hAnsi="Times New Roman"/>
          <w:color w:val="000000"/>
        </w:rPr>
      </w:pPr>
      <w:r w:rsidRPr="00194FA6">
        <w:rPr>
          <w:rFonts w:ascii="Times New Roman" w:eastAsia="Calibri" w:hAnsi="Times New Roman"/>
          <w:color w:val="000000"/>
        </w:rPr>
        <w:t xml:space="preserve">                                                                      МБОУ «Однолуцкая ООШ имени Героя Советского союза И.И.Аверьянова» (в соответствии с ФОП),                                         </w:t>
      </w:r>
    </w:p>
    <w:p w:rsidR="00194FA6" w:rsidRDefault="00194FA6" w:rsidP="00194FA6">
      <w:pPr>
        <w:spacing w:after="160" w:line="256" w:lineRule="auto"/>
        <w:jc w:val="right"/>
        <w:rPr>
          <w:rFonts w:ascii="Times New Roman" w:eastAsia="Calibri" w:hAnsi="Times New Roman"/>
          <w:color w:val="000000"/>
        </w:rPr>
      </w:pPr>
      <w:r w:rsidRPr="00194FA6">
        <w:rPr>
          <w:rFonts w:ascii="Times New Roman" w:eastAsia="Calibri" w:hAnsi="Times New Roman"/>
          <w:color w:val="000000"/>
        </w:rPr>
        <w:t xml:space="preserve">                                                                       </w:t>
      </w:r>
      <w:r>
        <w:rPr>
          <w:rFonts w:ascii="Times New Roman" w:eastAsia="Calibri" w:hAnsi="Times New Roman"/>
          <w:color w:val="000000"/>
        </w:rPr>
        <w:t>утверждённой приказом от 01.09.2025г. №114-А</w:t>
      </w:r>
    </w:p>
    <w:p w:rsidR="00194FA6" w:rsidRDefault="00194FA6" w:rsidP="00194FA6">
      <w:pPr>
        <w:spacing w:after="0"/>
        <w:ind w:left="120"/>
      </w:pPr>
    </w:p>
    <w:p w:rsidR="00194FA6" w:rsidRDefault="00194FA6" w:rsidP="00194FA6">
      <w:pPr>
        <w:spacing w:after="0"/>
        <w:ind w:left="120"/>
      </w:pPr>
    </w:p>
    <w:p w:rsidR="00194FA6" w:rsidRDefault="00194FA6" w:rsidP="00194FA6">
      <w:pPr>
        <w:spacing w:after="0"/>
        <w:ind w:left="120"/>
      </w:pPr>
    </w:p>
    <w:p w:rsidR="00194FA6" w:rsidRDefault="00194FA6" w:rsidP="00194FA6">
      <w:pPr>
        <w:spacing w:after="160" w:line="256" w:lineRule="auto"/>
        <w:jc w:val="center"/>
        <w:rPr>
          <w:rFonts w:ascii="Times New Roman" w:eastAsia="Calibri" w:hAnsi="Times New Roman"/>
          <w:sz w:val="40"/>
          <w:szCs w:val="40"/>
          <w:lang w:eastAsia="en-US"/>
        </w:rPr>
      </w:pPr>
    </w:p>
    <w:p w:rsidR="00194FA6" w:rsidRDefault="00194FA6" w:rsidP="00194FA6">
      <w:pPr>
        <w:spacing w:after="160" w:line="256" w:lineRule="auto"/>
        <w:jc w:val="center"/>
        <w:rPr>
          <w:rFonts w:ascii="Times New Roman" w:eastAsia="Calibri" w:hAnsi="Times New Roman"/>
          <w:sz w:val="40"/>
          <w:szCs w:val="40"/>
          <w:lang w:eastAsia="en-US"/>
        </w:rPr>
      </w:pPr>
    </w:p>
    <w:p w:rsidR="00194FA6" w:rsidRDefault="00194FA6" w:rsidP="00194FA6">
      <w:pPr>
        <w:spacing w:after="160" w:line="256" w:lineRule="auto"/>
        <w:jc w:val="center"/>
        <w:rPr>
          <w:rFonts w:ascii="Times New Roman" w:eastAsia="Calibri" w:hAnsi="Times New Roman"/>
          <w:sz w:val="40"/>
          <w:szCs w:val="40"/>
          <w:lang w:eastAsia="en-US"/>
        </w:rPr>
      </w:pPr>
    </w:p>
    <w:p w:rsidR="00194FA6" w:rsidRDefault="00194FA6" w:rsidP="00194FA6">
      <w:pPr>
        <w:spacing w:after="160" w:line="256" w:lineRule="auto"/>
        <w:jc w:val="center"/>
        <w:rPr>
          <w:rFonts w:ascii="Times New Roman" w:eastAsia="Calibri" w:hAnsi="Times New Roman"/>
          <w:sz w:val="40"/>
          <w:szCs w:val="40"/>
          <w:lang w:eastAsia="en-US"/>
        </w:rPr>
      </w:pPr>
    </w:p>
    <w:p w:rsidR="00194FA6" w:rsidRPr="00194FA6" w:rsidRDefault="00194FA6" w:rsidP="00194FA6">
      <w:pPr>
        <w:spacing w:after="160" w:line="256" w:lineRule="auto"/>
        <w:jc w:val="center"/>
        <w:rPr>
          <w:rFonts w:ascii="Times New Roman" w:hAnsi="Times New Roman"/>
          <w:sz w:val="40"/>
          <w:szCs w:val="40"/>
          <w:lang w:eastAsia="en-US"/>
        </w:rPr>
      </w:pPr>
      <w:r w:rsidRPr="00194FA6">
        <w:rPr>
          <w:rFonts w:ascii="Times New Roman" w:eastAsia="Calibri" w:hAnsi="Times New Roman"/>
          <w:sz w:val="40"/>
          <w:szCs w:val="40"/>
          <w:lang w:eastAsia="en-US"/>
        </w:rPr>
        <w:t xml:space="preserve">Рабочая программа  </w:t>
      </w:r>
    </w:p>
    <w:p w:rsidR="00194FA6" w:rsidRPr="00194FA6" w:rsidRDefault="00194FA6" w:rsidP="00194FA6">
      <w:pPr>
        <w:spacing w:after="160" w:line="256" w:lineRule="auto"/>
        <w:jc w:val="center"/>
        <w:rPr>
          <w:rFonts w:ascii="Times New Roman" w:eastAsia="Calibri" w:hAnsi="Times New Roman"/>
          <w:sz w:val="40"/>
          <w:szCs w:val="40"/>
          <w:lang w:eastAsia="en-US"/>
        </w:rPr>
      </w:pPr>
      <w:r w:rsidRPr="00194FA6">
        <w:rPr>
          <w:rFonts w:ascii="Times New Roman" w:eastAsia="Calibri" w:hAnsi="Times New Roman"/>
          <w:b/>
          <w:sz w:val="40"/>
          <w:szCs w:val="40"/>
          <w:lang w:eastAsia="en-US"/>
        </w:rPr>
        <w:t>ПО ПРЕДМЕТУ «История»</w:t>
      </w:r>
    </w:p>
    <w:p w:rsidR="00194FA6" w:rsidRPr="00194FA6" w:rsidRDefault="00194FA6" w:rsidP="00194FA6">
      <w:pPr>
        <w:spacing w:after="160" w:line="256" w:lineRule="auto"/>
        <w:jc w:val="center"/>
        <w:rPr>
          <w:rFonts w:ascii="Times New Roman" w:eastAsia="Calibri" w:hAnsi="Times New Roman"/>
          <w:sz w:val="40"/>
          <w:szCs w:val="40"/>
          <w:lang w:eastAsia="en-US"/>
        </w:rPr>
      </w:pPr>
      <w:r w:rsidRPr="00194FA6">
        <w:rPr>
          <w:rFonts w:ascii="Times New Roman" w:eastAsia="Calibri" w:hAnsi="Times New Roman"/>
          <w:sz w:val="40"/>
          <w:szCs w:val="40"/>
          <w:lang w:eastAsia="en-US"/>
        </w:rPr>
        <w:t>на 2025 – 2026 учебный год</w:t>
      </w:r>
    </w:p>
    <w:p w:rsidR="00194FA6" w:rsidRPr="00194FA6" w:rsidRDefault="00194FA6" w:rsidP="00194FA6"/>
    <w:p w:rsidR="003E6941" w:rsidRPr="00404684" w:rsidRDefault="003E6941" w:rsidP="004E085A">
      <w:pPr>
        <w:spacing w:after="0"/>
        <w:ind w:left="120"/>
        <w:jc w:val="center"/>
        <w:sectPr w:rsidR="003E6941" w:rsidRPr="00404684">
          <w:pgSz w:w="11906" w:h="16383"/>
          <w:pgMar w:top="1134" w:right="850" w:bottom="1134" w:left="1701" w:header="720" w:footer="720" w:gutter="0"/>
          <w:cols w:space="720"/>
        </w:sectPr>
      </w:pPr>
    </w:p>
    <w:p w:rsidR="003E6941" w:rsidRPr="00404684" w:rsidRDefault="00404684" w:rsidP="004E085A">
      <w:pPr>
        <w:spacing w:after="0" w:line="264" w:lineRule="auto"/>
        <w:jc w:val="both"/>
      </w:pPr>
      <w:bookmarkStart w:id="2" w:name="block-72534476"/>
      <w:bookmarkEnd w:id="0"/>
      <w:r w:rsidRPr="0040468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E6941" w:rsidRDefault="004046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3E6941" w:rsidRPr="00404684" w:rsidRDefault="00404684">
      <w:pPr>
        <w:numPr>
          <w:ilvl w:val="0"/>
          <w:numId w:val="1"/>
        </w:numPr>
        <w:spacing w:after="0" w:line="264" w:lineRule="auto"/>
        <w:jc w:val="both"/>
      </w:pPr>
      <w:r w:rsidRPr="00404684">
        <w:rPr>
          <w:rFonts w:ascii="Times New Roman" w:hAnsi="Times New Roman"/>
          <w:color w:val="000000"/>
          <w:sz w:val="28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3E6941" w:rsidRPr="00404684" w:rsidRDefault="00404684">
      <w:pPr>
        <w:numPr>
          <w:ilvl w:val="0"/>
          <w:numId w:val="1"/>
        </w:numPr>
        <w:spacing w:after="0" w:line="264" w:lineRule="auto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E6941" w:rsidRPr="00404684" w:rsidRDefault="00404684">
      <w:pPr>
        <w:numPr>
          <w:ilvl w:val="0"/>
          <w:numId w:val="1"/>
        </w:numPr>
        <w:spacing w:after="0" w:line="264" w:lineRule="auto"/>
        <w:jc w:val="both"/>
      </w:pPr>
      <w:r w:rsidRPr="00404684">
        <w:rPr>
          <w:rFonts w:ascii="Times New Roman" w:hAnsi="Times New Roman"/>
          <w:color w:val="000000"/>
          <w:sz w:val="28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E6941" w:rsidRPr="00404684" w:rsidRDefault="00404684">
      <w:pPr>
        <w:numPr>
          <w:ilvl w:val="0"/>
          <w:numId w:val="1"/>
        </w:numPr>
        <w:spacing w:after="0" w:line="264" w:lineRule="auto"/>
        <w:jc w:val="both"/>
      </w:pPr>
      <w:r w:rsidRPr="00404684">
        <w:rPr>
          <w:rFonts w:ascii="Times New Roman" w:hAnsi="Times New Roman"/>
          <w:color w:val="000000"/>
          <w:sz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E6941" w:rsidRPr="00404684" w:rsidRDefault="00404684">
      <w:pPr>
        <w:numPr>
          <w:ilvl w:val="0"/>
          <w:numId w:val="1"/>
        </w:numPr>
        <w:spacing w:after="0" w:line="264" w:lineRule="auto"/>
        <w:jc w:val="both"/>
      </w:pPr>
      <w:r w:rsidRPr="00404684">
        <w:rPr>
          <w:rFonts w:ascii="Times New Roman" w:hAnsi="Times New Roman"/>
          <w:color w:val="000000"/>
          <w:sz w:val="28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3E6941" w:rsidRPr="00404684" w:rsidRDefault="00404684">
      <w:pPr>
        <w:spacing w:after="0"/>
        <w:ind w:firstLine="600"/>
        <w:jc w:val="right"/>
      </w:pPr>
      <w:r w:rsidRPr="00404684">
        <w:rPr>
          <w:rFonts w:ascii="Times New Roman" w:hAnsi="Times New Roman"/>
          <w:i/>
          <w:color w:val="000000"/>
          <w:sz w:val="28"/>
        </w:rPr>
        <w:t xml:space="preserve">Таблица 1. </w:t>
      </w:r>
      <w:r w:rsidRPr="00404684">
        <w:rPr>
          <w:rFonts w:ascii="Times New Roman" w:hAnsi="Times New Roman"/>
          <w:color w:val="000000"/>
          <w:sz w:val="28"/>
        </w:rPr>
        <w:t xml:space="preserve">Структура и последовательность изучения курсов </w:t>
      </w:r>
    </w:p>
    <w:p w:rsidR="003E6941" w:rsidRPr="00404684" w:rsidRDefault="00404684">
      <w:pPr>
        <w:spacing w:after="0"/>
        <w:ind w:firstLine="600"/>
        <w:jc w:val="right"/>
      </w:pPr>
      <w:r w:rsidRPr="00404684">
        <w:rPr>
          <w:rFonts w:ascii="Times New Roman" w:hAnsi="Times New Roman"/>
          <w:color w:val="000000"/>
          <w:sz w:val="28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3E6941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247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247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247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3E694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3E694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3E694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3E694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3E694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3E694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3E694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3E694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3E694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3E694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3E6941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3E6941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345"/>
              <w:jc w:val="both"/>
            </w:pP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3E6941" w:rsidRDefault="003E6941">
      <w:pPr>
        <w:sectPr w:rsidR="003E6941">
          <w:pgSz w:w="11906" w:h="16383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 w:line="264" w:lineRule="auto"/>
        <w:ind w:left="120"/>
        <w:jc w:val="both"/>
      </w:pPr>
      <w:bookmarkStart w:id="3" w:name="block-72534474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3E6941" w:rsidRDefault="003E6941">
      <w:pPr>
        <w:spacing w:after="0" w:line="264" w:lineRule="auto"/>
        <w:ind w:left="120"/>
        <w:jc w:val="both"/>
      </w:pPr>
    </w:p>
    <w:p w:rsidR="003E6941" w:rsidRDefault="004046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E6941" w:rsidRDefault="003E6941">
      <w:pPr>
        <w:spacing w:after="0" w:line="264" w:lineRule="auto"/>
        <w:ind w:left="120"/>
        <w:jc w:val="both"/>
      </w:pPr>
    </w:p>
    <w:p w:rsidR="003E6941" w:rsidRDefault="004046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3E6941" w:rsidRDefault="003E6941">
      <w:pPr>
        <w:spacing w:after="0" w:line="264" w:lineRule="auto"/>
        <w:ind w:left="120"/>
        <w:jc w:val="both"/>
      </w:pPr>
    </w:p>
    <w:p w:rsidR="003E6941" w:rsidRDefault="004046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ПЕРВОБЫТНОЕ ОБЩЕСТВО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Условия жизни и занятия первобытных людей.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Овладение огнем. Орудия и жилища первобытных людей.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Появление человека разумного. Охота и собирательство. Присваивающее хозяйство. Род и родовые отношения.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Представления об окружающем мире, верования первобытных людей. Искусство первобытных людей.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Переход от родовой к соседской общине. Появление знати.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ДРЕВНИЙ МИР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Древний мир. Древний Восток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Древний Египет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Возникновение государственной власти. Объединение Египта.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Развитие земледелия, скотоводства, ремесел.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Хозяйство Древнего Египта в середине 2 тыс. до н.э. Египетское войско.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Отношения Египта с соседними народами.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>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Письменность (иероглифы, папирус). Открытие Ж.Ф. Шампольона. Образование.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Природные условия Месопотамии (Междуречья). Занятия населения.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Мифы и сказания.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Усиление Нововавилонского царства. Легендарные памятники города Вавилона.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Ассирия. Персидская держава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Древняя Индия. Древний Китай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Верования древних греков. Пантеон Богов. Взаимоотношения Богов и людей.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Троянская война. Вторжение дорийских племён. Поэмы Гомера «Илиада», «Одиссея».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Греческие полисы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Афины: утверждение демократии. Законы Солона. Реформы Клисфена, их значение.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404684">
        <w:rPr>
          <w:rFonts w:ascii="Times New Roman" w:hAnsi="Times New Roman"/>
          <w:color w:val="000000"/>
          <w:sz w:val="28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Возвышение Афинского государства. Афины при Перикле. Хозяйственная жизнь.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Культура Древней Греции</w:t>
      </w:r>
      <w:r w:rsidRPr="00404684">
        <w:rPr>
          <w:rFonts w:ascii="Times New Roman" w:hAnsi="Times New Roman"/>
          <w:color w:val="333333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Древний Рим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Легенды об основании Рима. Рим эпохи царей.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Республика римских граждан. Патриции и плебеи. Управление и законы.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Верования древних римлян. Боги. Жрецы.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Завоевание Римом Италии. Римское войско.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Поздняя Римская республика. Гражданские войны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Восстание Спартака. Участие армии в гражданских войнах.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Первый триумвират. Гай Юлий Цезарь: путь к власти, диктатура.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Расцвет и падение Римской империи. Культура Древнего Рима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 xml:space="preserve">Борьба между наследниками Цезаря. Победа Октавиана.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Возникновение и распространение христианства.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Повседневная жизнь в столице и провинциях.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Рим и варвары. Падение Западной Римской империи.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Историческое и культурное наследие цивилизаций Древнего мира.</w:t>
      </w: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6 КЛАСС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Европа в раннее Средневековье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404684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404684">
        <w:rPr>
          <w:rFonts w:ascii="Times New Roman" w:hAnsi="Times New Roman"/>
          <w:color w:val="000000"/>
          <w:sz w:val="28"/>
        </w:rPr>
        <w:t xml:space="preserve"> вв.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04684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404684">
        <w:rPr>
          <w:rFonts w:ascii="Times New Roman" w:hAnsi="Times New Roman"/>
          <w:color w:val="000000"/>
          <w:sz w:val="28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04684"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404684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404684">
        <w:rPr>
          <w:rFonts w:ascii="Times New Roman" w:hAnsi="Times New Roman"/>
          <w:b/>
          <w:color w:val="000000"/>
          <w:sz w:val="28"/>
        </w:rPr>
        <w:t xml:space="preserve"> вв.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404684">
        <w:rPr>
          <w:rFonts w:ascii="Times New Roman" w:hAnsi="Times New Roman"/>
          <w:color w:val="000000"/>
          <w:sz w:val="28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Расцвет Средневековья в Западной Европе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404684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404684">
        <w:rPr>
          <w:rFonts w:ascii="Times New Roman" w:hAnsi="Times New Roman"/>
          <w:color w:val="000000"/>
          <w:sz w:val="28"/>
        </w:rPr>
        <w:t xml:space="preserve"> вв. Крестовые походы: цели, участники, итоги. Духовно-рыцарские ордены.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04684">
        <w:rPr>
          <w:rFonts w:ascii="Times New Roman" w:hAnsi="Times New Roman"/>
          <w:color w:val="000000"/>
          <w:sz w:val="28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404684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04684">
        <w:rPr>
          <w:rFonts w:ascii="Times New Roman" w:hAnsi="Times New Roman"/>
          <w:color w:val="000000"/>
          <w:sz w:val="28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04684">
        <w:rPr>
          <w:rFonts w:ascii="Times New Roman" w:hAnsi="Times New Roman"/>
          <w:color w:val="000000"/>
          <w:sz w:val="28"/>
        </w:rPr>
        <w:t xml:space="preserve"> вв.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Развитие экономики в европейских странах в период зрелого Средневековья.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04684">
        <w:rPr>
          <w:rFonts w:ascii="Times New Roman" w:hAnsi="Times New Roman"/>
          <w:color w:val="000000"/>
          <w:sz w:val="28"/>
        </w:rPr>
        <w:t xml:space="preserve"> вв.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404684">
        <w:rPr>
          <w:rFonts w:ascii="Times New Roman" w:hAnsi="Times New Roman"/>
          <w:color w:val="000000"/>
          <w:sz w:val="28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Страны и народы Азии, Африки и Америки в Средние века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Осень Средневековья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Столетняя война; Ж. Д’Арк.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04684">
        <w:rPr>
          <w:rFonts w:ascii="Times New Roman" w:hAnsi="Times New Roman"/>
          <w:color w:val="000000"/>
          <w:sz w:val="28"/>
        </w:rPr>
        <w:t xml:space="preserve"> в. (Жакерия, восстание Уота Тайлера). Гуситское движение в Чехии.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Укрепление королевской власти в странах Европы.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3E6941" w:rsidRPr="00404684" w:rsidRDefault="003E6941">
      <w:pPr>
        <w:spacing w:after="0"/>
        <w:ind w:left="120"/>
      </w:pPr>
    </w:p>
    <w:p w:rsidR="003E6941" w:rsidRPr="00404684" w:rsidRDefault="00404684">
      <w:pPr>
        <w:spacing w:after="0"/>
        <w:ind w:left="120"/>
      </w:pPr>
      <w:r w:rsidRPr="00404684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3E6941" w:rsidRPr="00404684" w:rsidRDefault="003E6941">
      <w:pPr>
        <w:spacing w:after="0"/>
        <w:ind w:left="120"/>
      </w:pP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404684">
        <w:rPr>
          <w:rFonts w:ascii="Times New Roman" w:hAnsi="Times New Roman"/>
          <w:color w:val="000000"/>
          <w:sz w:val="28"/>
        </w:rPr>
        <w:lastRenderedPageBreak/>
        <w:t>Тюркский каганат. Аварский каганат. Хазарский каганат. Волжская Булгария.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Славянские общности Восточной Европы.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Их соседи ‒ балты и финно-угры. Восточные славяне и варяги.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Русь. Скандинавы на Руси. Начало династии Рюриковичей.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Князья, дружина. Духовенство. Городское население. Купцы.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Категории рядового и зависимого населения. Древнерусское право: Русская Правда, церковные уставы.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04684">
        <w:rPr>
          <w:rFonts w:ascii="Times New Roman" w:hAnsi="Times New Roman"/>
          <w:b/>
          <w:color w:val="000000"/>
          <w:sz w:val="28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404684">
        <w:rPr>
          <w:rFonts w:ascii="Times New Roman" w:hAnsi="Times New Roman"/>
          <w:color w:val="000000"/>
          <w:sz w:val="28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04684">
        <w:rPr>
          <w:rFonts w:ascii="Times New Roman" w:hAnsi="Times New Roman"/>
          <w:b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04684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404684">
        <w:rPr>
          <w:rFonts w:ascii="Times New Roman" w:hAnsi="Times New Roman"/>
          <w:color w:val="000000"/>
          <w:sz w:val="28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04684">
        <w:rPr>
          <w:rFonts w:ascii="Times New Roman" w:hAnsi="Times New Roman"/>
          <w:color w:val="000000"/>
          <w:sz w:val="28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Создание единого Русского государства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04684">
        <w:rPr>
          <w:rFonts w:ascii="Times New Roman" w:hAnsi="Times New Roman"/>
          <w:color w:val="000000"/>
          <w:sz w:val="28"/>
        </w:rPr>
        <w:t xml:space="preserve"> в. Василий Темный. Флорентийская уния. Установление автокефалии Русской церкви.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04684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404684">
        <w:rPr>
          <w:rFonts w:ascii="Times New Roman" w:hAnsi="Times New Roman"/>
          <w:color w:val="000000"/>
          <w:sz w:val="28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7 КЛАСС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04684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Введение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Эпоха Великих географических открытий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04684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4684"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4684">
        <w:rPr>
          <w:rFonts w:ascii="Times New Roman" w:hAnsi="Times New Roman"/>
          <w:b/>
          <w:color w:val="000000"/>
          <w:sz w:val="28"/>
        </w:rPr>
        <w:t xml:space="preserve"> вв.: традиции и новизна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04684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04684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04684">
        <w:rPr>
          <w:rFonts w:ascii="Times New Roman" w:hAnsi="Times New Roman"/>
          <w:color w:val="000000"/>
          <w:sz w:val="28"/>
        </w:rPr>
        <w:t>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04684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>. Реформация и Контрреформация в Польше.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4684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4684">
        <w:rPr>
          <w:rFonts w:ascii="Times New Roman" w:hAnsi="Times New Roman"/>
          <w:b/>
          <w:color w:val="000000"/>
          <w:sz w:val="28"/>
        </w:rPr>
        <w:t xml:space="preserve"> вв.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Великий.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4684">
        <w:rPr>
          <w:rFonts w:ascii="Times New Roman" w:hAnsi="Times New Roman"/>
          <w:b/>
          <w:color w:val="000000"/>
          <w:sz w:val="28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04684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404684">
        <w:rPr>
          <w:rFonts w:ascii="Times New Roman" w:hAnsi="Times New Roman"/>
          <w:color w:val="000000"/>
          <w:sz w:val="28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04684">
        <w:rPr>
          <w:rFonts w:ascii="Times New Roman" w:hAnsi="Times New Roman"/>
          <w:color w:val="000000"/>
          <w:sz w:val="28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заповедных летах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404684">
        <w:rPr>
          <w:rFonts w:ascii="Times New Roman" w:hAnsi="Times New Roman"/>
          <w:color w:val="000000"/>
          <w:sz w:val="28"/>
        </w:rPr>
        <w:t xml:space="preserve"> на Новгород. Последствия опричнины.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404684"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Смута в России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Совет всея земли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Романовых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 Восстановление экономического потенциала страны.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 Боярская дума. Приказная система. Приказные люди Органы местного управления.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404684">
        <w:rPr>
          <w:rFonts w:ascii="Times New Roman" w:hAnsi="Times New Roman"/>
          <w:color w:val="000000"/>
          <w:sz w:val="28"/>
        </w:rPr>
        <w:lastRenderedPageBreak/>
        <w:t>Русско-шведская война 1656-1658 гг. и ее результаты. Укрепление южных рубежей России.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Азовское осадное сидение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404684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404684">
        <w:rPr>
          <w:rFonts w:ascii="Times New Roman" w:hAnsi="Times New Roman"/>
          <w:color w:val="000000"/>
          <w:sz w:val="28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Синопсис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8 КЛАСС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4684">
        <w:rPr>
          <w:rFonts w:ascii="Times New Roman" w:hAnsi="Times New Roman"/>
          <w:b/>
          <w:color w:val="000000"/>
          <w:sz w:val="28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Введение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Век перемен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Европейское общество: нация, сословия, семья, отношение к детям.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Северная война (1700-1721 гг.). Династические войны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за наследство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>. Семилетняя война (1756-1763 гг.). Колониальные захваты европейских держав.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</w:t>
      </w:r>
      <w:r w:rsidRPr="00404684">
        <w:rPr>
          <w:rFonts w:ascii="Times New Roman" w:hAnsi="Times New Roman"/>
          <w:color w:val="000000"/>
          <w:sz w:val="28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Начало революционной эпохи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Бостонское чаепитие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Отцы-основатели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>. Билль о правах (1791 г.). Значение завоевания североамериканскими штатами независимости.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Войны антифранцузских коалиций против революционной Франции.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404684">
        <w:rPr>
          <w:rFonts w:ascii="Times New Roman" w:hAnsi="Times New Roman"/>
          <w:color w:val="000000"/>
          <w:sz w:val="28"/>
        </w:rPr>
        <w:lastRenderedPageBreak/>
        <w:t>Венский конгресс: цели, главные участники, решения. Создание Священного союза.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404684">
        <w:rPr>
          <w:rFonts w:ascii="Times New Roman" w:hAnsi="Times New Roman"/>
          <w:b/>
          <w:color w:val="333333"/>
          <w:sz w:val="28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404684">
        <w:rPr>
          <w:rFonts w:ascii="Times New Roman" w:hAnsi="Times New Roman"/>
          <w:b/>
          <w:color w:val="333333"/>
          <w:sz w:val="28"/>
        </w:rPr>
        <w:t xml:space="preserve"> в.</w:t>
      </w:r>
      <w:r w:rsidRPr="00404684">
        <w:rPr>
          <w:rFonts w:ascii="Times New Roman" w:hAnsi="Times New Roman"/>
          <w:color w:val="333333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века.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404684">
        <w:rPr>
          <w:rFonts w:ascii="Times New Roman" w:hAnsi="Times New Roman"/>
          <w:color w:val="333333"/>
          <w:sz w:val="28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Политика Надир-шаха.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в. Сёгуны и дайме. Положение сословий.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в.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4684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Введение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Рождение Российской империи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404684">
        <w:rPr>
          <w:rFonts w:ascii="Times New Roman" w:hAnsi="Times New Roman"/>
          <w:color w:val="000000"/>
          <w:sz w:val="28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 Великое посольство. Стрелецкий мятеж. Воронежское кораблестроение.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404684">
        <w:rPr>
          <w:rFonts w:ascii="Times New Roman" w:hAnsi="Times New Roman"/>
          <w:color w:val="000000"/>
          <w:sz w:val="28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 Объявление России Империей.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Военная реформа.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404684">
        <w:rPr>
          <w:rFonts w:ascii="Times New Roman" w:hAnsi="Times New Roman"/>
          <w:color w:val="000000"/>
          <w:sz w:val="28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4684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404684">
        <w:rPr>
          <w:rFonts w:ascii="Times New Roman" w:hAnsi="Times New Roman"/>
          <w:color w:val="000000"/>
          <w:sz w:val="28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04684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4684">
        <w:rPr>
          <w:rFonts w:ascii="Times New Roman" w:hAnsi="Times New Roman"/>
          <w:b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>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 xml:space="preserve">. Особенности Просвещенного абсолютизма в России.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Золотой век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 xml:space="preserve"> на юг в 1787 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404684"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>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404684">
        <w:rPr>
          <w:rFonts w:ascii="Times New Roman" w:hAnsi="Times New Roman"/>
          <w:color w:val="000000"/>
          <w:sz w:val="28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404684">
        <w:rPr>
          <w:rFonts w:ascii="Times New Roman" w:hAnsi="Times New Roman"/>
          <w:color w:val="000000"/>
          <w:sz w:val="28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04684"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04684">
        <w:rPr>
          <w:rFonts w:ascii="Times New Roman" w:hAnsi="Times New Roman"/>
          <w:b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04684">
        <w:rPr>
          <w:rFonts w:ascii="Times New Roman" w:hAnsi="Times New Roman"/>
          <w:color w:val="333333"/>
          <w:sz w:val="28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04684">
        <w:rPr>
          <w:rFonts w:ascii="Times New Roman" w:hAnsi="Times New Roman"/>
          <w:color w:val="333333"/>
          <w:sz w:val="28"/>
        </w:rPr>
        <w:t xml:space="preserve">. Общественно-политическая мысль Александровской эпохи. Идеи Н.М. Карамзина (записка </w:t>
      </w:r>
      <w:r w:rsidRPr="00404684">
        <w:rPr>
          <w:rFonts w:ascii="Times New Roman" w:hAnsi="Times New Roman"/>
          <w:color w:val="000000"/>
          <w:sz w:val="28"/>
        </w:rPr>
        <w:t>«</w:t>
      </w:r>
      <w:r w:rsidRPr="00404684"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 w:rsidRPr="00404684">
        <w:rPr>
          <w:rFonts w:ascii="Times New Roman" w:hAnsi="Times New Roman"/>
          <w:color w:val="000000"/>
          <w:sz w:val="28"/>
        </w:rPr>
        <w:t>»</w:t>
      </w:r>
      <w:r w:rsidRPr="00404684"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9 КЛАСС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‒ НАЧАЛО ХХ В.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lastRenderedPageBreak/>
        <w:t xml:space="preserve">Начало индустриальной эпохи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Социальные и национальные движения в странах Европы.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 (испано-американская война, русско-японская война, боснийский кризис). Балканские войны.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в.: трудный выбор пути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>Франция: Реставрация, Июльская монархия, Вторая республика.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в.: расцвет в тени катастрофы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>. «Эра Джолитти». Международное положение Италии.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в. Восстановление Юга. Монополии. Внешняя политика. Т. Рузвельт.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Османская империя. Политика Танзимата. Принятие конституции. Младотурецкая революция 1908-1909 гг.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 Революция 1905-1911 гг. в Иране.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404684"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Введение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Священный союз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 w:rsidRPr="00404684">
        <w:rPr>
          <w:rFonts w:ascii="Times New Roman" w:hAnsi="Times New Roman"/>
          <w:color w:val="000000"/>
          <w:sz w:val="28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Народное самодержавие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оскудение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. Социальные типы крестьян и помещиков. </w:t>
      </w:r>
      <w:r w:rsidRPr="00404684"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04684">
        <w:rPr>
          <w:rFonts w:ascii="Times New Roman" w:hAnsi="Times New Roman"/>
          <w:color w:val="000000"/>
          <w:sz w:val="28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 xml:space="preserve">Общественная жизнь и общественное движение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4684">
        <w:rPr>
          <w:rFonts w:ascii="Times New Roman" w:hAnsi="Times New Roman"/>
          <w:b/>
          <w:color w:val="000000"/>
          <w:sz w:val="28"/>
        </w:rPr>
        <w:t xml:space="preserve"> в.</w:t>
      </w:r>
      <w:r w:rsidRPr="00404684">
        <w:rPr>
          <w:rFonts w:ascii="Times New Roman" w:hAnsi="Times New Roman"/>
          <w:color w:val="000000"/>
          <w:sz w:val="28"/>
        </w:rPr>
        <w:t xml:space="preserve"> 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Политический терроризм.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Кровавое воскресенье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04684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04684">
        <w:rPr>
          <w:rFonts w:ascii="Times New Roman" w:hAnsi="Times New Roman"/>
          <w:color w:val="000000"/>
          <w:sz w:val="28"/>
        </w:rPr>
        <w:t xml:space="preserve"> Государственной думы.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404684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04684">
        <w:rPr>
          <w:rFonts w:ascii="Times New Roman" w:hAnsi="Times New Roman"/>
          <w:color w:val="000000"/>
          <w:sz w:val="28"/>
        </w:rPr>
        <w:t xml:space="preserve"> Государственная дума. Идейно-политический спектр. Национальная политика. Общество и власть </w:t>
      </w:r>
      <w:r w:rsidRPr="00404684">
        <w:rPr>
          <w:rFonts w:ascii="Times New Roman" w:hAnsi="Times New Roman"/>
          <w:color w:val="000000"/>
          <w:sz w:val="28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 Живопись. </w:t>
      </w:r>
      <w:r w:rsidRPr="00404684">
        <w:rPr>
          <w:rFonts w:ascii="Times New Roman" w:hAnsi="Times New Roman"/>
          <w:color w:val="333333"/>
          <w:sz w:val="28"/>
        </w:rPr>
        <w:t>«</w:t>
      </w:r>
      <w:r w:rsidRPr="00404684">
        <w:rPr>
          <w:rFonts w:ascii="Times New Roman" w:hAnsi="Times New Roman"/>
          <w:color w:val="000000"/>
          <w:sz w:val="28"/>
        </w:rPr>
        <w:t>Мир искусства</w:t>
      </w:r>
      <w:r w:rsidRPr="00404684">
        <w:rPr>
          <w:rFonts w:ascii="Times New Roman" w:hAnsi="Times New Roman"/>
          <w:color w:val="333333"/>
          <w:sz w:val="28"/>
        </w:rPr>
        <w:t>»</w:t>
      </w:r>
      <w:r w:rsidRPr="00404684">
        <w:rPr>
          <w:rFonts w:ascii="Times New Roman" w:hAnsi="Times New Roman"/>
          <w:color w:val="000000"/>
          <w:sz w:val="28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04684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3E6941" w:rsidRPr="00404684" w:rsidRDefault="003E6941">
      <w:pPr>
        <w:sectPr w:rsidR="003E6941" w:rsidRPr="00404684">
          <w:pgSz w:w="11906" w:h="16383"/>
          <w:pgMar w:top="1134" w:right="850" w:bottom="1134" w:left="1701" w:header="720" w:footer="720" w:gutter="0"/>
          <w:cols w:space="720"/>
        </w:sectPr>
      </w:pPr>
    </w:p>
    <w:p w:rsidR="003E6941" w:rsidRPr="00404684" w:rsidRDefault="00404684">
      <w:pPr>
        <w:spacing w:after="0" w:line="264" w:lineRule="auto"/>
        <w:ind w:left="120"/>
        <w:jc w:val="both"/>
      </w:pPr>
      <w:bookmarkStart w:id="4" w:name="block-72534475"/>
      <w:bookmarkEnd w:id="3"/>
      <w:r w:rsidRPr="0040468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К важнейшим личностным результатам изучения истории относятся: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 w:rsidRPr="00404684"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 w:rsidRPr="00404684"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 w:rsidRPr="00404684"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 w:rsidRPr="00404684">
        <w:rPr>
          <w:rFonts w:ascii="Times New Roman" w:hAnsi="Times New Roman"/>
          <w:color w:val="000000"/>
          <w:sz w:val="28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 w:rsidRPr="00404684"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404684"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 w:rsidRPr="00404684"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7) в сфере трудового воспитания:</w:t>
      </w:r>
      <w:r w:rsidRPr="00404684"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 w:rsidRPr="00404684"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9) в сфере адаптации к меняющимся условиям социальной и природной среды:</w:t>
      </w:r>
      <w:r w:rsidRPr="00404684"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E6941" w:rsidRPr="00404684" w:rsidRDefault="003E6941">
      <w:pPr>
        <w:spacing w:after="0"/>
        <w:ind w:left="120"/>
      </w:pPr>
    </w:p>
    <w:p w:rsidR="003E6941" w:rsidRPr="00404684" w:rsidRDefault="00404684">
      <w:pPr>
        <w:spacing w:after="0"/>
        <w:ind w:left="120"/>
      </w:pPr>
      <w:r w:rsidRPr="0040468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выявлять характерные признаки исторических явлений;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намечать путь её решения и осуществлять подбор исторического материала, объекта;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результата;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вносить коррективы в свою работу с учётом установленных ошибок, возникших трудностей.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3E6941" w:rsidRPr="00404684" w:rsidRDefault="003E6941">
      <w:pPr>
        <w:spacing w:after="0" w:line="264" w:lineRule="auto"/>
        <w:ind w:left="120"/>
        <w:jc w:val="both"/>
      </w:pPr>
    </w:p>
    <w:p w:rsidR="003E6941" w:rsidRPr="00404684" w:rsidRDefault="00404684">
      <w:pPr>
        <w:spacing w:after="0" w:line="264" w:lineRule="auto"/>
        <w:ind w:left="120"/>
        <w:jc w:val="both"/>
      </w:pPr>
      <w:r w:rsidRPr="0040468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решения учебных и практических задач;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04684">
        <w:rPr>
          <w:rFonts w:ascii="Times New Roman" w:hAnsi="Times New Roman"/>
          <w:color w:val="333333"/>
          <w:sz w:val="28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04684">
        <w:rPr>
          <w:rFonts w:ascii="Times New Roman" w:hAnsi="Times New Roman"/>
          <w:color w:val="333333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404684">
        <w:rPr>
          <w:rFonts w:ascii="Times New Roman" w:hAnsi="Times New Roman"/>
          <w:color w:val="333333"/>
          <w:sz w:val="28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404684">
        <w:rPr>
          <w:rFonts w:ascii="Times New Roman" w:hAnsi="Times New Roman"/>
          <w:b/>
          <w:color w:val="333333"/>
          <w:sz w:val="28"/>
        </w:rPr>
        <w:t>в 5 классе: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причины и следствия важнейших событий древней истории.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404684">
        <w:rPr>
          <w:rFonts w:ascii="Times New Roman" w:hAnsi="Times New Roman"/>
          <w:b/>
          <w:color w:val="333333"/>
          <w:sz w:val="28"/>
        </w:rPr>
        <w:t>в 6 классе: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находить в визуальном источнике и вещественном памятнике ключевые символы, образы;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 w:rsidRPr="00404684"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вв., определять их принадлежность к части века (половина, треть, четверть);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вв., их участниках;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 (ключевые факты биографии, личные качества, деятельность);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 в европейских странах;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 с учётом обстоятельств изучаемой эпохи и в современной шкале ценностей.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 для времени, когда они появились, и для современного общества;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04684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04684">
        <w:rPr>
          <w:rFonts w:ascii="Times New Roman" w:hAnsi="Times New Roman"/>
          <w:color w:val="333333"/>
          <w:sz w:val="28"/>
        </w:rPr>
        <w:t xml:space="preserve"> вв. (в том числе на региональном материале).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404684">
        <w:rPr>
          <w:rFonts w:ascii="Times New Roman" w:hAnsi="Times New Roman"/>
          <w:b/>
          <w:color w:val="333333"/>
          <w:sz w:val="28"/>
        </w:rPr>
        <w:t>в 8 классе: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в.; определять их принадлежность к историческому периоду, этапу;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назначение исторического источника, раскрывать его информационную ценность;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из взаимодополняющих письменных, визуальных и вещественных источников.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в., их участниках;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на основе информации учебника и дополнительных материалов;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(раскрывать </w:t>
      </w:r>
      <w:r w:rsidRPr="00404684"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европейские влияния и национальные традиции, показывать на примерах;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04684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в. (в том числе на региональном материале).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 w:rsidRPr="00404684"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в.; выделять этапы (периоды) в развитии ключевых событий и процессов;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 на основе анализа причинно-следственных связей.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определять тип и вид источника (письменного, визуального);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 из разных письменных, визуальных и вещественных источников;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 с описанием и оценкой их деятельности (сообщение, презентация, эссе);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404684"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04684">
        <w:rPr>
          <w:rFonts w:ascii="Times New Roman" w:hAnsi="Times New Roman"/>
          <w:color w:val="333333"/>
          <w:sz w:val="28"/>
        </w:rPr>
        <w:t xml:space="preserve"> в., объяснять, что могло лежать в их основе;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ХХ в. (в том числе на региональном материале);</w:t>
      </w:r>
    </w:p>
    <w:p w:rsidR="003E6941" w:rsidRPr="00404684" w:rsidRDefault="00404684">
      <w:pPr>
        <w:spacing w:after="0" w:line="264" w:lineRule="auto"/>
        <w:ind w:firstLine="600"/>
        <w:jc w:val="both"/>
      </w:pPr>
      <w:r w:rsidRPr="00404684"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04684">
        <w:rPr>
          <w:rFonts w:ascii="Times New Roman" w:hAnsi="Times New Roman"/>
          <w:color w:val="333333"/>
          <w:sz w:val="28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3E6941" w:rsidRPr="00404684" w:rsidRDefault="003E6941">
      <w:pPr>
        <w:sectPr w:rsidR="003E6941" w:rsidRPr="00404684">
          <w:pgSz w:w="11906" w:h="16383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bookmarkStart w:id="5" w:name="block-72534472"/>
      <w:bookmarkEnd w:id="4"/>
      <w:r w:rsidRPr="0040468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E694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  <w:p w:rsidR="003E6941" w:rsidRDefault="00E62F35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 w:rsidRPr="00194F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Default="003E6941">
      <w:pPr>
        <w:sectPr w:rsidR="003E6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429"/>
        <w:gridCol w:w="1412"/>
        <w:gridCol w:w="1910"/>
        <w:gridCol w:w="2789"/>
      </w:tblGrid>
      <w:tr w:rsidR="003E6941" w:rsidTr="004E085A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5366" w:type="dxa"/>
            <w:gridSpan w:val="4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4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 w:rsidTr="004E085A">
        <w:trPr>
          <w:trHeight w:val="144"/>
          <w:tblCellSpacing w:w="20" w:type="nil"/>
        </w:trPr>
        <w:tc>
          <w:tcPr>
            <w:tcW w:w="13866" w:type="dxa"/>
            <w:gridSpan w:val="7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6540" w:type="dxa"/>
            <w:gridSpan w:val="4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 w:rsidRPr="00194FA6" w:rsidTr="004E085A">
        <w:trPr>
          <w:trHeight w:val="144"/>
          <w:tblCellSpacing w:w="20" w:type="nil"/>
        </w:trPr>
        <w:tc>
          <w:tcPr>
            <w:tcW w:w="13866" w:type="dxa"/>
            <w:gridSpan w:val="7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2044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2044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2044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2044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2044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4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6111" w:type="dxa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 w:rsidRPr="00194FA6" w:rsidTr="004E085A">
        <w:trPr>
          <w:trHeight w:val="144"/>
          <w:tblCellSpacing w:w="20" w:type="nil"/>
        </w:trPr>
        <w:tc>
          <w:tcPr>
            <w:tcW w:w="13866" w:type="dxa"/>
            <w:gridSpan w:val="7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Tr="004E085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540" w:type="dxa"/>
            <w:gridSpan w:val="4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 w:rsidTr="004E085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Default="003E6941">
      <w:pPr>
        <w:sectPr w:rsidR="003E6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E694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 w:rsidRPr="00194F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 w:rsidRPr="00194F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Default="003E6941">
      <w:pPr>
        <w:sectPr w:rsidR="003E6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E694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 w:rsidRPr="00194F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Default="003E6941">
      <w:pPr>
        <w:sectPr w:rsidR="003E6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E694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 w:rsidRPr="00194F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04684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Default="003E6941">
      <w:pPr>
        <w:sectPr w:rsidR="003E6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bookmarkStart w:id="6" w:name="block-7253447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87"/>
        <w:gridCol w:w="1248"/>
        <w:gridCol w:w="1841"/>
        <w:gridCol w:w="1910"/>
        <w:gridCol w:w="1347"/>
        <w:gridCol w:w="2221"/>
      </w:tblGrid>
      <w:tr w:rsidR="003E6941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Тайны орловской земли: археологические раскопки в Орловском крае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Каменный век на территории Орловского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 эпоху бронзы и раннего железного 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Заселение Орловского края восточными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славянами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Орловского края восточными славянами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Восточноевропейское язычество в древности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Восточноевропейское язычество в древности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теме: «Орловский край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теме: «Орловский край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теме: «Орловский край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Орловского края в состав Руси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Крещение Орловского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древнерусской народности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Основание первых городов Орловского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Археология орловских городов древнерусского времени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культура в X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теме: «Орловский край в составе Руси X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вв.»</w:t>
            </w:r>
            <w:r w:rsidR="00404684" w:rsidRPr="00404684">
              <w:rPr>
                <w:rFonts w:ascii="Times New Roman" w:hAnsi="Times New Roman"/>
                <w:color w:val="000000"/>
                <w:sz w:val="24"/>
              </w:rPr>
              <w:t xml:space="preserve">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«Орловский край в составе Руси X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RPr="003D10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 период политической раздробленности Руси. Верховные княжества.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</w:pPr>
          </w:p>
        </w:tc>
      </w:tr>
      <w:tr w:rsidR="003E6941" w:rsidRPr="003D10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404684">
            <w:pPr>
              <w:spacing w:after="0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во времена нашествия Батыя и Ордынского владычества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</w:pPr>
          </w:p>
        </w:tc>
      </w:tr>
      <w:tr w:rsidR="003E6941" w:rsidRPr="003D10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404684">
            <w:pPr>
              <w:spacing w:after="0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Хозяйственный уклад, культура и быт в XIII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XVвв.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</w:pPr>
          </w:p>
        </w:tc>
      </w:tr>
      <w:tr w:rsidR="003E6941" w:rsidRPr="003D10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404684">
            <w:pPr>
              <w:spacing w:after="0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«Орловский край в XIII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XVвв.»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404684">
            <w:pPr>
              <w:spacing w:after="0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D10CD" w:rsidRDefault="003D10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«Орловский край в XIII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XVвв.»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 w:rsidP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«Орловский край в составе Руси X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вв.» , «Орловский край в XIII</w:t>
            </w:r>
            <w:r w:rsidRPr="003D10CD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XVвв.»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269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проектную деятельность по отечественной истории на региональном материале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269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 w:rsidP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по отечественной истории на региональном материале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269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деятельность по отечественной истории на региональном материале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269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Default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обобщения по теме «История Орловского края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269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обобщения по теме «История Орловского края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269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обобщения по теме «История Орловского края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269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6941" w:rsidRPr="0032698C" w:rsidRDefault="0032698C" w:rsidP="003269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повторения, обобщения и контроля по теме «История Орловского края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3269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Default="003E6941">
      <w:pPr>
        <w:sectPr w:rsidR="003E6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3E694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551B99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551B99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551B99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551B99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551B99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до 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RPr="007467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74676A" w:rsidP="00746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 составе В</w:t>
            </w:r>
            <w:r w:rsidR="00551B99">
              <w:rPr>
                <w:rFonts w:ascii="Times New Roman" w:hAnsi="Times New Roman"/>
                <w:color w:val="000000"/>
                <w:sz w:val="24"/>
              </w:rPr>
              <w:t>еликого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княжества Литовского в 1-й пол.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  <w:ind w:left="135"/>
              <w:jc w:val="center"/>
            </w:pPr>
            <w:r w:rsidRPr="00551B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</w:tr>
      <w:tr w:rsidR="003E6941" w:rsidRPr="007467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746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Русско-литовские конфликты 2-й пол. XV</w:t>
            </w: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нач. XVI</w:t>
            </w: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вв. и Орловский край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  <w:ind w:left="135"/>
              <w:jc w:val="center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</w:tr>
      <w:tr w:rsidR="003E6941" w:rsidRPr="007467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746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политического развития Верховных княжеств в XV</w:t>
            </w: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нач.</w:t>
            </w: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  <w:ind w:left="135"/>
              <w:jc w:val="center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</w:tr>
      <w:tr w:rsidR="003E6941" w:rsidRPr="007467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746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</w:t>
            </w:r>
            <w:r w:rsidR="00977EBA">
              <w:rPr>
                <w:rFonts w:ascii="Times New Roman" w:hAnsi="Times New Roman"/>
                <w:color w:val="000000"/>
                <w:sz w:val="24"/>
              </w:rPr>
              <w:t>ский и культурный потенциал верхнеокских земель накануне вхождения в состав Русского государства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  <w:ind w:left="135"/>
              <w:jc w:val="center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</w:tr>
      <w:tr w:rsidR="003E6941" w:rsidRPr="0074676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977E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Российско-крымское противостояние в XVI</w:t>
            </w:r>
            <w:r w:rsidRPr="00977E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в. и Орловский край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  <w:ind w:left="135"/>
              <w:jc w:val="center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3E6941">
            <w:pPr>
              <w:spacing w:after="0"/>
              <w:ind w:left="135"/>
            </w:pPr>
          </w:p>
        </w:tc>
      </w:tr>
      <w:tr w:rsidR="003E6941" w:rsidRPr="00977E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74676A" w:rsidRDefault="00404684">
            <w:pPr>
              <w:spacing w:after="0"/>
            </w:pPr>
            <w:r w:rsidRPr="0074676A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977E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обороны южной границы. Основание крепости Орел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404684">
            <w:pPr>
              <w:spacing w:after="0"/>
              <w:ind w:left="135"/>
              <w:jc w:val="center"/>
            </w:pPr>
            <w:r w:rsidRPr="00977EB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</w:pPr>
          </w:p>
        </w:tc>
      </w:tr>
      <w:tr w:rsidR="003E6941" w:rsidRPr="00977E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404684">
            <w:pPr>
              <w:spacing w:after="0"/>
            </w:pPr>
            <w:r w:rsidRPr="00977EBA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977E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 последней четверти XVI</w:t>
            </w:r>
            <w:r w:rsidRPr="00977E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в.: население и хозяйственная деятельность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404684">
            <w:pPr>
              <w:spacing w:after="0"/>
              <w:ind w:left="135"/>
              <w:jc w:val="center"/>
            </w:pPr>
            <w:r w:rsidRPr="00977EB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</w:pPr>
          </w:p>
        </w:tc>
      </w:tr>
      <w:tr w:rsidR="003E6941" w:rsidRPr="00977EB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404684">
            <w:pPr>
              <w:spacing w:after="0"/>
            </w:pPr>
            <w:r w:rsidRPr="00977EBA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977EBA" w:rsidP="00977E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 эпоху Смуты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404684">
            <w:pPr>
              <w:spacing w:after="0"/>
              <w:ind w:left="135"/>
              <w:jc w:val="center"/>
            </w:pPr>
            <w:r w:rsidRPr="00977EB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404684">
            <w:pPr>
              <w:spacing w:after="0"/>
            </w:pPr>
            <w:r w:rsidRPr="00977EBA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977EBA" w:rsidRDefault="00977E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Орловского края в XVII</w:t>
            </w:r>
            <w:r w:rsidRPr="00977E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Город Орел и города Орловского края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977E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977E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Быт, культура, духовная жизнь Орловского края в </w:t>
            </w:r>
            <w:r w:rsidR="00EF0A73">
              <w:rPr>
                <w:rFonts w:ascii="Times New Roman" w:hAnsi="Times New Roman"/>
                <w:color w:val="000000"/>
                <w:sz w:val="24"/>
              </w:rPr>
              <w:t>XVII</w:t>
            </w:r>
            <w:r w:rsidR="00EF0A73"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F0A73"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977E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EF0A73" w:rsidP="00EF0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при Петре I</w:t>
            </w: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его прееемниках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 w:rsidRPr="00EF0A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EF0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во второй половине XVIII</w:t>
            </w: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века. Екатерина II</w:t>
            </w: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Основание Орловской губернии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404684">
            <w:pPr>
              <w:spacing w:after="0"/>
              <w:ind w:left="135"/>
              <w:jc w:val="center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</w:pPr>
          </w:p>
        </w:tc>
      </w:tr>
      <w:tr w:rsidR="003E6941" w:rsidRPr="00EF0A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404684">
            <w:pPr>
              <w:spacing w:after="0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EF0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Орловского края в XVIII</w:t>
            </w: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404684">
            <w:pPr>
              <w:spacing w:after="0"/>
              <w:ind w:left="135"/>
              <w:jc w:val="center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</w:pPr>
          </w:p>
        </w:tc>
      </w:tr>
      <w:tr w:rsidR="003E6941" w:rsidRPr="00EF0A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404684">
            <w:pPr>
              <w:spacing w:after="0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EF0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 период правления Александра I</w:t>
            </w: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404684">
            <w:pPr>
              <w:spacing w:after="0"/>
              <w:ind w:left="135"/>
              <w:jc w:val="center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</w:pPr>
          </w:p>
        </w:tc>
      </w:tr>
      <w:tr w:rsidR="003E6941" w:rsidRPr="00EF0A7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404684">
            <w:pPr>
              <w:spacing w:after="0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EF0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Орловский край в 1820-1910-х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404684">
            <w:pPr>
              <w:spacing w:after="0"/>
              <w:ind w:left="135"/>
              <w:jc w:val="center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404684">
            <w:pPr>
              <w:spacing w:after="0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EF0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 в Орловском крае. Культурное пространство Орловского края в XIX</w:t>
            </w:r>
            <w:r w:rsidRPr="00EF0A7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начале XX</w:t>
            </w: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6941" w:rsidRPr="00EF0A73" w:rsidRDefault="00EF0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по теме «История Орловского края в Средние века и Новое время (до начала XX</w:t>
            </w: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EF0A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Default="003E6941">
      <w:pPr>
        <w:sectPr w:rsidR="003E6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3E694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Pr="004459F5" w:rsidRDefault="003E6941">
      <w:pPr>
        <w:sectPr w:rsidR="003E6941" w:rsidRPr="004459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6941" w:rsidRDefault="00404684" w:rsidP="004459F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3E694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Pr="00DB53AB" w:rsidRDefault="00DB53AB">
            <w:pPr>
              <w:spacing w:after="0"/>
              <w:ind w:left="135"/>
              <w:jc w:val="center"/>
            </w:pPr>
            <w:r>
              <w:t>.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Pr="00DB53AB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Pr="00DB53AB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Pr="00DB53AB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Pr="00DB53AB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Северная война: от Полтавы до 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</w:tbl>
    <w:p w:rsidR="003E6941" w:rsidRDefault="003E6941">
      <w:pPr>
        <w:sectPr w:rsidR="003E6941" w:rsidSect="004459F5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3E6941" w:rsidRDefault="004046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0"/>
        <w:gridCol w:w="1832"/>
        <w:gridCol w:w="798"/>
        <w:gridCol w:w="1513"/>
        <w:gridCol w:w="1568"/>
        <w:gridCol w:w="1118"/>
        <w:gridCol w:w="1816"/>
      </w:tblGrid>
      <w:tr w:rsidR="003E694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6941" w:rsidRDefault="003E6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6941" w:rsidRDefault="003E6941"/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Pr="00DB53AB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Pr="00DB53AB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Pr="00DB53AB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4684">
              <w:rPr>
                <w:rFonts w:ascii="Times New Roman" w:hAnsi="Times New Roman"/>
                <w:color w:val="000000"/>
                <w:sz w:val="24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6941" w:rsidRDefault="003E6941">
            <w:pPr>
              <w:spacing w:after="0"/>
              <w:ind w:left="135"/>
            </w:pPr>
          </w:p>
        </w:tc>
      </w:tr>
      <w:tr w:rsidR="003E6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Pr="00404684" w:rsidRDefault="00404684">
            <w:pPr>
              <w:spacing w:after="0"/>
              <w:ind w:left="135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 w:rsidRPr="004046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6941" w:rsidRDefault="0040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941" w:rsidRDefault="003E6941"/>
        </w:tc>
      </w:tr>
      <w:bookmarkEnd w:id="6"/>
    </w:tbl>
    <w:p w:rsidR="00404684" w:rsidRPr="00404684" w:rsidRDefault="00404684"/>
    <w:sectPr w:rsidR="00404684" w:rsidRPr="004046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E9E"/>
    <w:multiLevelType w:val="multilevel"/>
    <w:tmpl w:val="30269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41"/>
    <w:rsid w:val="00194FA6"/>
    <w:rsid w:val="001B141F"/>
    <w:rsid w:val="0032698C"/>
    <w:rsid w:val="003D10CD"/>
    <w:rsid w:val="003E6941"/>
    <w:rsid w:val="00404684"/>
    <w:rsid w:val="004459F5"/>
    <w:rsid w:val="004E085A"/>
    <w:rsid w:val="00551B99"/>
    <w:rsid w:val="007461AF"/>
    <w:rsid w:val="0074676A"/>
    <w:rsid w:val="00977EBA"/>
    <w:rsid w:val="00DB53AB"/>
    <w:rsid w:val="00E62F35"/>
    <w:rsid w:val="00EF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59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59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73</Pages>
  <Words>21237</Words>
  <Characters>121056</Characters>
  <Application>Microsoft Office Word</Application>
  <DocSecurity>0</DocSecurity>
  <Lines>1008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2025-10-06T13:51:00Z</cp:lastPrinted>
  <dcterms:created xsi:type="dcterms:W3CDTF">2025-11-13T11:47:00Z</dcterms:created>
  <dcterms:modified xsi:type="dcterms:W3CDTF">2025-11-13T11:47:00Z</dcterms:modified>
</cp:coreProperties>
</file>